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2" w:rsidRDefault="00341122" w:rsidP="00341122">
      <w:pPr>
        <w:spacing w:line="252" w:lineRule="auto"/>
        <w:jc w:val="right"/>
      </w:pPr>
      <w:r>
        <w:t>ПРОЕКТ</w:t>
      </w:r>
    </w:p>
    <w:p w:rsidR="00655ACF" w:rsidRDefault="00655ACF" w:rsidP="00655ACF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CF" w:rsidRDefault="00655ACF" w:rsidP="00655ACF">
      <w:pPr>
        <w:pStyle w:val="1"/>
        <w:jc w:val="center"/>
        <w:rPr>
          <w:sz w:val="24"/>
        </w:rPr>
      </w:pPr>
      <w:r>
        <w:rPr>
          <w:sz w:val="24"/>
        </w:rPr>
        <w:t xml:space="preserve">  СОБРАНИЕ</w:t>
      </w:r>
    </w:p>
    <w:p w:rsidR="00655ACF" w:rsidRDefault="00655ACF" w:rsidP="00655ACF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655ACF" w:rsidRDefault="00655ACF" w:rsidP="00655ACF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655ACF" w:rsidRDefault="00341122" w:rsidP="0095073E">
      <w:pPr>
        <w:pStyle w:val="a6"/>
        <w:tabs>
          <w:tab w:val="right" w:pos="9269"/>
        </w:tabs>
      </w:pPr>
      <w:r>
        <w:t>________________________</w:t>
      </w:r>
      <w:r w:rsidR="0095073E">
        <w:t xml:space="preserve">   </w:t>
      </w:r>
      <w:r w:rsidR="00655ACF">
        <w:t xml:space="preserve">                                 413440 Саратовская область                                                                                                                                                             </w:t>
      </w:r>
    </w:p>
    <w:p w:rsidR="00655ACF" w:rsidRDefault="00655ACF" w:rsidP="00655ACF">
      <w:pPr>
        <w:pStyle w:val="a6"/>
        <w:jc w:val="right"/>
      </w:pPr>
      <w:r>
        <w:t xml:space="preserve">                                                      р\п  Дергачи, ул. М.Горького,4</w:t>
      </w:r>
    </w:p>
    <w:p w:rsidR="00655ACF" w:rsidRDefault="00655ACF" w:rsidP="00655ACF">
      <w:pPr>
        <w:pStyle w:val="a6"/>
        <w:jc w:val="right"/>
      </w:pPr>
      <w:r>
        <w:t xml:space="preserve">                             тел: </w:t>
      </w:r>
      <w:r>
        <w:tab/>
        <w:t>(845-63) 2-91-33</w:t>
      </w:r>
    </w:p>
    <w:p w:rsidR="00655ACF" w:rsidRDefault="00655ACF" w:rsidP="00655ACF">
      <w:pPr>
        <w:pStyle w:val="a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факс:</w:t>
      </w:r>
      <w:r>
        <w:tab/>
        <w:t>(845-63) 2-91-35</w:t>
      </w:r>
    </w:p>
    <w:p w:rsidR="00655ACF" w:rsidRDefault="00655ACF" w:rsidP="00655ACF">
      <w:pPr>
        <w:pStyle w:val="Style1"/>
        <w:widowControl/>
        <w:spacing w:line="322" w:lineRule="exact"/>
        <w:jc w:val="right"/>
        <w:rPr>
          <w:rStyle w:val="FontStyle22"/>
        </w:rPr>
      </w:pPr>
    </w:p>
    <w:p w:rsidR="00F07C4C" w:rsidRDefault="00F473DB">
      <w:pPr>
        <w:pStyle w:val="Style1"/>
        <w:widowControl/>
        <w:spacing w:line="322" w:lineRule="exact"/>
        <w:jc w:val="center"/>
        <w:rPr>
          <w:rStyle w:val="FontStyle22"/>
        </w:rPr>
      </w:pPr>
      <w:r>
        <w:rPr>
          <w:rStyle w:val="FontStyle22"/>
        </w:rPr>
        <w:t>РЕШЕНИЕ</w:t>
      </w:r>
      <w:r w:rsidR="0095073E">
        <w:rPr>
          <w:rStyle w:val="FontStyle22"/>
        </w:rPr>
        <w:t xml:space="preserve"> 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«Об утверждении положения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об участии в профилактике терроризма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и экстремизма, а также минимизации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и (или) ликвидации последствий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проявления терроризма и экстремизма</w:t>
      </w:r>
    </w:p>
    <w:p w:rsidR="00F07C4C" w:rsidRPr="00655ACF" w:rsidRDefault="00F473DB">
      <w:pPr>
        <w:pStyle w:val="Style5"/>
        <w:widowControl/>
        <w:spacing w:line="322" w:lineRule="exact"/>
        <w:jc w:val="left"/>
        <w:rPr>
          <w:rStyle w:val="FontStyle23"/>
          <w:b/>
        </w:rPr>
      </w:pPr>
      <w:r w:rsidRPr="00655ACF">
        <w:rPr>
          <w:rStyle w:val="FontStyle23"/>
          <w:b/>
        </w:rPr>
        <w:t>на территории Дергачёвского муниципального района»</w:t>
      </w:r>
    </w:p>
    <w:p w:rsidR="00F07C4C" w:rsidRPr="00655ACF" w:rsidRDefault="00F07C4C">
      <w:pPr>
        <w:pStyle w:val="Style4"/>
        <w:widowControl/>
        <w:spacing w:line="240" w:lineRule="exact"/>
        <w:ind w:firstLine="0"/>
        <w:rPr>
          <w:b/>
          <w:sz w:val="20"/>
          <w:szCs w:val="20"/>
        </w:rPr>
      </w:pPr>
    </w:p>
    <w:p w:rsidR="00F07C4C" w:rsidRDefault="00655ACF" w:rsidP="00655ACF">
      <w:pPr>
        <w:pStyle w:val="Style4"/>
        <w:widowControl/>
        <w:spacing w:before="77"/>
        <w:ind w:firstLine="0"/>
        <w:jc w:val="both"/>
        <w:rPr>
          <w:rStyle w:val="FontStyle23"/>
        </w:rPr>
      </w:pPr>
      <w:r>
        <w:rPr>
          <w:rStyle w:val="FontStyle23"/>
        </w:rPr>
        <w:t xml:space="preserve">              </w:t>
      </w:r>
      <w:r w:rsidR="00F473DB">
        <w:rPr>
          <w:rStyle w:val="FontStyle23"/>
        </w:rPr>
        <w:t>В соответствии с Федеральным законом от 06,10.2003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2009 г.), руководствуясь Уставом Дергачёвского муниципального района</w:t>
      </w:r>
      <w:r>
        <w:rPr>
          <w:rStyle w:val="FontStyle23"/>
        </w:rPr>
        <w:t xml:space="preserve"> Саратовской области</w:t>
      </w:r>
      <w:r w:rsidR="00F473DB">
        <w:rPr>
          <w:rStyle w:val="FontStyle23"/>
        </w:rPr>
        <w:t xml:space="preserve">, </w:t>
      </w:r>
    </w:p>
    <w:p w:rsidR="00655ACF" w:rsidRPr="00655ACF" w:rsidRDefault="00655ACF" w:rsidP="00655ACF">
      <w:pPr>
        <w:pStyle w:val="Style4"/>
        <w:widowControl/>
        <w:spacing w:before="77"/>
        <w:ind w:firstLine="0"/>
        <w:jc w:val="center"/>
        <w:rPr>
          <w:rStyle w:val="FontStyle23"/>
          <w:b/>
        </w:rPr>
      </w:pPr>
      <w:r w:rsidRPr="00655ACF">
        <w:rPr>
          <w:rStyle w:val="FontStyle23"/>
          <w:b/>
        </w:rPr>
        <w:t>Собрание решило:</w:t>
      </w:r>
    </w:p>
    <w:p w:rsidR="00F07C4C" w:rsidRDefault="00F473DB" w:rsidP="00655ACF">
      <w:pPr>
        <w:pStyle w:val="Style3"/>
        <w:widowControl/>
        <w:jc w:val="both"/>
        <w:rPr>
          <w:rStyle w:val="FontStyle23"/>
        </w:rPr>
      </w:pPr>
      <w:r>
        <w:rPr>
          <w:rStyle w:val="FontStyle23"/>
        </w:rPr>
        <w:t xml:space="preserve">1 .Утвердить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88668F">
        <w:rPr>
          <w:rStyle w:val="FontStyle23"/>
        </w:rPr>
        <w:t xml:space="preserve">Дергачевского </w:t>
      </w:r>
      <w:r>
        <w:rPr>
          <w:rStyle w:val="FontStyle23"/>
        </w:rPr>
        <w:t xml:space="preserve">муниципального </w:t>
      </w:r>
      <w:r w:rsidR="0088668F">
        <w:rPr>
          <w:rStyle w:val="FontStyle23"/>
        </w:rPr>
        <w:t>района</w:t>
      </w:r>
      <w:r>
        <w:rPr>
          <w:rStyle w:val="FontStyle23"/>
        </w:rPr>
        <w:t xml:space="preserve"> согласно приложению № 1;</w:t>
      </w:r>
    </w:p>
    <w:p w:rsidR="00F07C4C" w:rsidRDefault="00F473DB" w:rsidP="00655ACF">
      <w:pPr>
        <w:pStyle w:val="Style2"/>
        <w:widowControl/>
        <w:jc w:val="both"/>
        <w:rPr>
          <w:rStyle w:val="FontStyle23"/>
        </w:rPr>
      </w:pPr>
      <w:r>
        <w:rPr>
          <w:rStyle w:val="FontStyle23"/>
        </w:rPr>
        <w:t>2. Настоящее решение вступает в силу со дня его официального опубликования (обнародования).</w:t>
      </w:r>
    </w:p>
    <w:p w:rsidR="00F07C4C" w:rsidRDefault="00F07C4C">
      <w:pPr>
        <w:pStyle w:val="Style2"/>
        <w:widowControl/>
        <w:rPr>
          <w:rStyle w:val="FontStyle23"/>
        </w:rPr>
      </w:pPr>
    </w:p>
    <w:p w:rsidR="00655ACF" w:rsidRDefault="00655ACF">
      <w:pPr>
        <w:pStyle w:val="Style2"/>
        <w:widowControl/>
        <w:rPr>
          <w:rStyle w:val="FontStyle23"/>
        </w:rPr>
      </w:pPr>
    </w:p>
    <w:p w:rsidR="00655ACF" w:rsidRDefault="00655ACF">
      <w:pPr>
        <w:pStyle w:val="Style2"/>
        <w:widowControl/>
        <w:rPr>
          <w:rStyle w:val="FontStyle23"/>
        </w:rPr>
      </w:pP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</w:pP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</w:pPr>
      <w:r w:rsidRPr="00655ACF">
        <w:rPr>
          <w:rStyle w:val="FontStyle23"/>
          <w:b/>
        </w:rPr>
        <w:t>Глава Дергачевского</w:t>
      </w:r>
    </w:p>
    <w:p w:rsidR="00655ACF" w:rsidRPr="00655ACF" w:rsidRDefault="00655ACF" w:rsidP="00655ACF">
      <w:pPr>
        <w:pStyle w:val="Style2"/>
        <w:widowControl/>
        <w:ind w:firstLine="0"/>
        <w:rPr>
          <w:rStyle w:val="FontStyle23"/>
          <w:b/>
        </w:rPr>
        <w:sectPr w:rsidR="00655ACF" w:rsidRPr="00655ACF" w:rsidSect="00655ACF">
          <w:type w:val="continuous"/>
          <w:pgSz w:w="11905" w:h="16837"/>
          <w:pgMar w:top="391" w:right="994" w:bottom="1440" w:left="1642" w:header="142" w:footer="720" w:gutter="0"/>
          <w:cols w:space="60"/>
          <w:noEndnote/>
        </w:sectPr>
      </w:pPr>
      <w:r>
        <w:rPr>
          <w:rStyle w:val="FontStyle23"/>
          <w:b/>
        </w:rPr>
        <w:t>м</w:t>
      </w:r>
      <w:r w:rsidRPr="00655ACF">
        <w:rPr>
          <w:rStyle w:val="FontStyle23"/>
          <w:b/>
        </w:rPr>
        <w:t>униципального района                                       Э.Р. Шамьюнов</w:t>
      </w:r>
    </w:p>
    <w:p w:rsidR="00655ACF" w:rsidRPr="001A22D4" w:rsidRDefault="00655ACF" w:rsidP="00655ACF">
      <w:pPr>
        <w:pStyle w:val="a6"/>
        <w:jc w:val="right"/>
      </w:pPr>
    </w:p>
    <w:p w:rsidR="00655ACF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Приложение </w:t>
      </w:r>
    </w:p>
    <w:p w:rsidR="00655ACF" w:rsidRPr="001A22D4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к решению Собрания </w:t>
      </w:r>
    </w:p>
    <w:p w:rsidR="00655ACF" w:rsidRPr="001A22D4" w:rsidRDefault="00655ACF" w:rsidP="00655ACF">
      <w:pPr>
        <w:pStyle w:val="a6"/>
        <w:jc w:val="right"/>
        <w:rPr>
          <w:b/>
        </w:rPr>
      </w:pPr>
      <w:r w:rsidRPr="001A22D4">
        <w:rPr>
          <w:b/>
        </w:rPr>
        <w:t xml:space="preserve">Дергачевского муниципального района </w:t>
      </w:r>
    </w:p>
    <w:p w:rsidR="00655ACF" w:rsidRPr="001A22D4" w:rsidRDefault="00655ACF" w:rsidP="00655ACF">
      <w:pPr>
        <w:pStyle w:val="a6"/>
        <w:jc w:val="right"/>
        <w:rPr>
          <w:b/>
        </w:rPr>
      </w:pPr>
      <w:r>
        <w:rPr>
          <w:b/>
        </w:rPr>
        <w:t xml:space="preserve">От </w:t>
      </w:r>
      <w:r w:rsidR="0095073E">
        <w:rPr>
          <w:b/>
        </w:rPr>
        <w:t>30.07</w:t>
      </w:r>
      <w:r>
        <w:rPr>
          <w:b/>
        </w:rPr>
        <w:t>.2016 г. №</w:t>
      </w:r>
      <w:r w:rsidR="0095073E">
        <w:rPr>
          <w:b/>
        </w:rPr>
        <w:t>236-2894</w:t>
      </w:r>
      <w:r>
        <w:rPr>
          <w:b/>
        </w:rPr>
        <w:t xml:space="preserve">        </w:t>
      </w:r>
    </w:p>
    <w:p w:rsidR="00655ACF" w:rsidRDefault="00655ACF">
      <w:pPr>
        <w:pStyle w:val="Style6"/>
        <w:widowControl/>
        <w:spacing w:line="322" w:lineRule="exact"/>
        <w:ind w:left="3744"/>
        <w:rPr>
          <w:rStyle w:val="FontStyle22"/>
        </w:rPr>
      </w:pPr>
    </w:p>
    <w:p w:rsidR="00F07C4C" w:rsidRDefault="00F473DB" w:rsidP="00655ACF">
      <w:pPr>
        <w:pStyle w:val="Style6"/>
        <w:widowControl/>
        <w:spacing w:line="322" w:lineRule="exact"/>
        <w:ind w:firstLine="0"/>
        <w:jc w:val="center"/>
        <w:rPr>
          <w:rStyle w:val="FontStyle22"/>
        </w:rPr>
      </w:pPr>
      <w:r>
        <w:rPr>
          <w:rStyle w:val="FontStyle22"/>
        </w:rPr>
        <w:t>ПОЛОЖЕНИЕ</w:t>
      </w:r>
    </w:p>
    <w:p w:rsidR="00655ACF" w:rsidRDefault="00F473DB" w:rsidP="00655ACF">
      <w:pPr>
        <w:pStyle w:val="Style7"/>
        <w:widowControl/>
        <w:ind w:firstLine="0"/>
        <w:jc w:val="center"/>
        <w:rPr>
          <w:rStyle w:val="FontStyle22"/>
        </w:rPr>
      </w:pPr>
      <w:r>
        <w:rPr>
          <w:rStyle w:val="FontStyle22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Дергачёвского муниципального района. </w:t>
      </w:r>
    </w:p>
    <w:p w:rsidR="00655ACF" w:rsidRDefault="00655ACF" w:rsidP="00655ACF">
      <w:pPr>
        <w:pStyle w:val="Style7"/>
        <w:widowControl/>
        <w:ind w:firstLine="0"/>
        <w:jc w:val="center"/>
        <w:rPr>
          <w:rStyle w:val="FontStyle22"/>
        </w:rPr>
      </w:pPr>
    </w:p>
    <w:p w:rsidR="00F07C4C" w:rsidRDefault="00F473DB" w:rsidP="00655ACF">
      <w:pPr>
        <w:pStyle w:val="Style7"/>
        <w:widowControl/>
        <w:ind w:firstLine="0"/>
        <w:jc w:val="center"/>
        <w:rPr>
          <w:rStyle w:val="FontStyle22"/>
        </w:rPr>
      </w:pPr>
      <w:r>
        <w:rPr>
          <w:rStyle w:val="FontStyle22"/>
        </w:rPr>
        <w:t>1. Общие положения</w:t>
      </w:r>
    </w:p>
    <w:p w:rsidR="00655ACF" w:rsidRDefault="00F473DB" w:rsidP="00655ACF">
      <w:pPr>
        <w:pStyle w:val="Style8"/>
        <w:widowControl/>
        <w:spacing w:line="322" w:lineRule="exact"/>
        <w:ind w:firstLine="394"/>
        <w:rPr>
          <w:rStyle w:val="FontStyle23"/>
        </w:rPr>
      </w:pPr>
      <w:r>
        <w:rPr>
          <w:rStyle w:val="FontStyle23"/>
        </w:rPr>
        <w:t xml:space="preserve">1. 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2009 г.) и определяет цели, задачи и полномочия администрации Дергачёвского муниципального района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Дергачёвского муниципального района. </w:t>
      </w:r>
    </w:p>
    <w:p w:rsidR="00F07C4C" w:rsidRDefault="00F473DB" w:rsidP="00655ACF">
      <w:pPr>
        <w:pStyle w:val="Style8"/>
        <w:widowControl/>
        <w:spacing w:line="322" w:lineRule="exact"/>
        <w:ind w:firstLine="394"/>
        <w:rPr>
          <w:rStyle w:val="FontStyle22"/>
        </w:rPr>
      </w:pPr>
      <w:r>
        <w:rPr>
          <w:rStyle w:val="FontStyle22"/>
        </w:rPr>
        <w:t>2. Цели и задачи</w:t>
      </w:r>
    </w:p>
    <w:p w:rsidR="00F07C4C" w:rsidRDefault="00F473DB" w:rsidP="00655ACF">
      <w:pPr>
        <w:pStyle w:val="Style9"/>
        <w:widowControl/>
        <w:rPr>
          <w:rStyle w:val="FontStyle23"/>
        </w:rPr>
      </w:pPr>
      <w:r>
        <w:rPr>
          <w:rStyle w:val="FontStyle23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F07C4C" w:rsidRDefault="00F473DB" w:rsidP="00655ACF">
      <w:pPr>
        <w:pStyle w:val="Style9"/>
        <w:widowControl/>
        <w:ind w:firstLine="427"/>
        <w:rPr>
          <w:rStyle w:val="FontStyle23"/>
        </w:rPr>
      </w:pPr>
      <w:r>
        <w:rPr>
          <w:rStyle w:val="FontStyle23"/>
        </w:rPr>
        <w:t>защита основ конституционного строя Российской Федерации, общественной безопасности, нрав и свобод граждан от экстремистских и террористических угроз;</w:t>
      </w:r>
    </w:p>
    <w:p w:rsidR="00F07C4C" w:rsidRDefault="00F473DB" w:rsidP="00655ACF">
      <w:pPr>
        <w:pStyle w:val="Style10"/>
        <w:widowControl/>
        <w:rPr>
          <w:rStyle w:val="FontStyle23"/>
        </w:rPr>
      </w:pPr>
      <w:r>
        <w:rPr>
          <w:rStyle w:val="FontStyle23"/>
        </w:rPr>
        <w:t>- формирование у граждан, проживающих на территории муниципального</w:t>
      </w:r>
      <w:r w:rsidR="0088668F">
        <w:rPr>
          <w:rStyle w:val="FontStyle23"/>
        </w:rPr>
        <w:t xml:space="preserve"> района </w:t>
      </w:r>
      <w:r>
        <w:rPr>
          <w:rStyle w:val="FontStyle23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</w:t>
      </w:r>
    </w:p>
    <w:p w:rsidR="00F07C4C" w:rsidRDefault="00F473DB" w:rsidP="00655ACF">
      <w:pPr>
        <w:pStyle w:val="Style9"/>
        <w:widowControl/>
        <w:ind w:firstLine="350"/>
        <w:rPr>
          <w:rStyle w:val="FontStyle23"/>
        </w:rPr>
      </w:pPr>
      <w:r>
        <w:rPr>
          <w:rStyle w:val="FontStyle23"/>
        </w:rPr>
        <w:t>2.2.Задачами участия администрации Дергачёвского муниципального района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F07C4C" w:rsidRDefault="00F473DB" w:rsidP="00655ACF">
      <w:pPr>
        <w:pStyle w:val="Style11"/>
        <w:widowControl/>
        <w:tabs>
          <w:tab w:val="left" w:pos="706"/>
        </w:tabs>
        <w:ind w:right="29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обеспечение функционирования системы мониторинга в сфере</w:t>
      </w:r>
      <w:r>
        <w:rPr>
          <w:rStyle w:val="FontStyle23"/>
        </w:rPr>
        <w:br/>
        <w:t>противодействия экстремизму и терроризму;</w:t>
      </w:r>
    </w:p>
    <w:p w:rsidR="00F07C4C" w:rsidRDefault="00F473DB" w:rsidP="00655ACF">
      <w:pPr>
        <w:pStyle w:val="Style11"/>
        <w:widowControl/>
        <w:tabs>
          <w:tab w:val="left" w:pos="706"/>
        </w:tabs>
        <w:ind w:right="34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консолидация усилий администрации Дергачёвского муниципального</w:t>
      </w:r>
      <w:r>
        <w:rPr>
          <w:rStyle w:val="FontStyle23"/>
        </w:rPr>
        <w:br/>
        <w:t>района, институтов гражданского общества и организаций в целях</w:t>
      </w:r>
      <w:r>
        <w:rPr>
          <w:rStyle w:val="FontStyle23"/>
        </w:rPr>
        <w:br/>
        <w:t>противодействия проявлениям экстремизма и терроризма;</w:t>
      </w:r>
    </w:p>
    <w:p w:rsidR="00F07C4C" w:rsidRDefault="00F473DB" w:rsidP="00655ACF">
      <w:pPr>
        <w:pStyle w:val="Style11"/>
        <w:widowControl/>
        <w:tabs>
          <w:tab w:val="left" w:pos="422"/>
        </w:tabs>
        <w:ind w:firstLine="0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пропаганда толерантного поведения к людям других национальностей</w:t>
      </w:r>
    </w:p>
    <w:p w:rsidR="00F07C4C" w:rsidRDefault="00F07C4C" w:rsidP="00655ACF">
      <w:pPr>
        <w:pStyle w:val="Style11"/>
        <w:widowControl/>
        <w:tabs>
          <w:tab w:val="left" w:pos="422"/>
        </w:tabs>
        <w:ind w:firstLine="0"/>
        <w:rPr>
          <w:rStyle w:val="FontStyle23"/>
        </w:rPr>
        <w:sectPr w:rsidR="00F07C4C">
          <w:pgSz w:w="11905" w:h="16837"/>
          <w:pgMar w:top="435" w:right="910" w:bottom="839" w:left="1630" w:header="720" w:footer="720" w:gutter="0"/>
          <w:cols w:space="60"/>
          <w:noEndnote/>
        </w:sectPr>
      </w:pPr>
    </w:p>
    <w:p w:rsidR="00F07C4C" w:rsidRDefault="00F473DB" w:rsidP="00655ACF">
      <w:pPr>
        <w:pStyle w:val="Style11"/>
        <w:widowControl/>
        <w:ind w:firstLine="0"/>
        <w:rPr>
          <w:rStyle w:val="FontStyle23"/>
        </w:rPr>
      </w:pPr>
      <w:r>
        <w:rPr>
          <w:rStyle w:val="FontStyle23"/>
        </w:rPr>
        <w:lastRenderedPageBreak/>
        <w:t>и религиозных конфессий;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осуществление в средствах массовой информации, информационно-</w:t>
      </w:r>
      <w:r>
        <w:rPr>
          <w:rStyle w:val="FontStyle23"/>
        </w:rPr>
        <w:br/>
        <w:t>телекоммуникационных сетях, включая сеть "Интернет", информационного</w:t>
      </w:r>
      <w:r>
        <w:rPr>
          <w:rStyle w:val="FontStyle23"/>
        </w:rPr>
        <w:br/>
        <w:t>сопровождения деятельности органов местного самоуправления,</w:t>
      </w:r>
      <w:r>
        <w:rPr>
          <w:rStyle w:val="FontStyle23"/>
        </w:rPr>
        <w:br/>
        <w:t>институтов гражданского общества и организаций по противодействию</w:t>
      </w:r>
      <w:r>
        <w:rPr>
          <w:rStyle w:val="FontStyle23"/>
        </w:rPr>
        <w:br/>
        <w:t>экстремизму и терроризму, а также реализация эффективных мер</w:t>
      </w:r>
      <w:r>
        <w:rPr>
          <w:rStyle w:val="FontStyle23"/>
        </w:rPr>
        <w:br/>
        <w:t>информационного противодействия распространению идеологии</w:t>
      </w:r>
      <w:r>
        <w:rPr>
          <w:rStyle w:val="FontStyle23"/>
        </w:rPr>
        <w:br/>
        <w:t>экстремизма и терроризма;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содействие правоохранительным органам в выявлении</w:t>
      </w:r>
      <w:r>
        <w:rPr>
          <w:rStyle w:val="FontStyle23"/>
        </w:rPr>
        <w:br/>
        <w:t>правонарушений и преступлений данной категории, а также ликвидации их</w:t>
      </w:r>
      <w:r>
        <w:rPr>
          <w:rStyle w:val="FontStyle23"/>
        </w:rPr>
        <w:br/>
        <w:t>последствий;</w:t>
      </w:r>
    </w:p>
    <w:p w:rsidR="00F07C4C" w:rsidRDefault="00F473DB" w:rsidP="00655ACF">
      <w:pPr>
        <w:pStyle w:val="Style11"/>
        <w:widowControl/>
        <w:tabs>
          <w:tab w:val="left" w:pos="701"/>
        </w:tabs>
        <w:spacing w:before="5"/>
        <w:ind w:firstLine="206"/>
        <w:rPr>
          <w:rStyle w:val="FontStyle23"/>
        </w:rPr>
      </w:pPr>
      <w:r>
        <w:rPr>
          <w:rStyle w:val="FontStyle23"/>
        </w:rPr>
        <w:t>е)</w:t>
      </w:r>
      <w:r>
        <w:rPr>
          <w:rStyle w:val="FontStyle23"/>
        </w:rPr>
        <w:tab/>
        <w:t>воспитательная работа среди детей и молодежи, направленная на</w:t>
      </w:r>
      <w:r>
        <w:rPr>
          <w:rStyle w:val="FontStyle23"/>
        </w:rPr>
        <w:br/>
        <w:t>устранение причин и условий, способствующих совершению действий</w:t>
      </w:r>
      <w:r>
        <w:rPr>
          <w:rStyle w:val="FontStyle23"/>
        </w:rPr>
        <w:br/>
        <w:t>экстремистского характера;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06"/>
        <w:rPr>
          <w:rStyle w:val="FontStyle23"/>
        </w:rPr>
      </w:pPr>
      <w:r>
        <w:rPr>
          <w:rStyle w:val="FontStyle23"/>
        </w:rPr>
        <w:t>ж)</w:t>
      </w:r>
      <w:r>
        <w:rPr>
          <w:rStyle w:val="FontStyle23"/>
        </w:rPr>
        <w:tab/>
        <w:t>недопущение наличия свастики и иных элементов экстремистской</w:t>
      </w:r>
      <w:r>
        <w:rPr>
          <w:rStyle w:val="FontStyle23"/>
        </w:rPr>
        <w:br/>
        <w:t>направленности на объектах инфраструктуры населенных пунктов.</w:t>
      </w:r>
    </w:p>
    <w:p w:rsidR="00655ACF" w:rsidRDefault="00655ACF" w:rsidP="00655ACF">
      <w:pPr>
        <w:pStyle w:val="Style14"/>
        <w:widowControl/>
        <w:spacing w:line="322" w:lineRule="exact"/>
        <w:rPr>
          <w:rStyle w:val="FontStyle22"/>
        </w:rPr>
      </w:pPr>
    </w:p>
    <w:p w:rsidR="00F07C4C" w:rsidRDefault="00F473DB" w:rsidP="00655ACF">
      <w:pPr>
        <w:pStyle w:val="Style14"/>
        <w:widowControl/>
        <w:spacing w:line="322" w:lineRule="exact"/>
        <w:rPr>
          <w:rStyle w:val="FontStyle22"/>
        </w:rPr>
      </w:pPr>
      <w:r>
        <w:rPr>
          <w:rStyle w:val="FontStyle22"/>
        </w:rPr>
        <w:t>3. Основные направления участия органов местного самоуправления в профилактике терроризма и экстремизма на территории Дергачёвского</w:t>
      </w:r>
    </w:p>
    <w:p w:rsidR="00F07C4C" w:rsidRDefault="00F473DB" w:rsidP="00655ACF">
      <w:pPr>
        <w:pStyle w:val="Style1"/>
        <w:widowControl/>
        <w:spacing w:line="322" w:lineRule="exact"/>
        <w:jc w:val="both"/>
        <w:rPr>
          <w:rStyle w:val="FontStyle22"/>
        </w:rPr>
      </w:pPr>
      <w:r>
        <w:rPr>
          <w:rStyle w:val="FontStyle22"/>
        </w:rPr>
        <w:t>муниципального района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11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в сфере правотворческой деятельности и организационно-технического</w:t>
      </w:r>
      <w:r>
        <w:rPr>
          <w:rStyle w:val="FontStyle23"/>
        </w:rPr>
        <w:br/>
        <w:t>обеспечения: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F07C4C" w:rsidRDefault="00F473DB" w:rsidP="00655ACF">
      <w:pPr>
        <w:pStyle w:val="Style8"/>
        <w:widowControl/>
        <w:spacing w:line="322" w:lineRule="exact"/>
        <w:ind w:firstLine="792"/>
        <w:rPr>
          <w:rStyle w:val="FontStyle23"/>
        </w:rPr>
      </w:pPr>
      <w:r>
        <w:rPr>
          <w:rStyle w:val="FontStyle23"/>
        </w:rPr>
        <w:t>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F07C4C" w:rsidRDefault="00F473DB" w:rsidP="00655ACF">
      <w:pPr>
        <w:pStyle w:val="Style16"/>
        <w:widowControl/>
        <w:tabs>
          <w:tab w:val="left" w:pos="374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F07C4C" w:rsidRDefault="00F473DB" w:rsidP="00655ACF">
      <w:pPr>
        <w:pStyle w:val="Style11"/>
        <w:widowControl/>
        <w:tabs>
          <w:tab w:val="left" w:pos="701"/>
        </w:tabs>
        <w:ind w:firstLine="211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в сфере взаимодействия с государственными органами и институтами</w:t>
      </w:r>
      <w:r>
        <w:rPr>
          <w:rStyle w:val="FontStyle23"/>
        </w:rPr>
        <w:br/>
        <w:t>гражданского общества: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43"/>
        <w:rPr>
          <w:rStyle w:val="FontStyle23"/>
        </w:rPr>
      </w:pPr>
      <w:r>
        <w:rPr>
          <w:rStyle w:val="FontStyle23"/>
        </w:rPr>
        <w:t>проведение профилактической работы с лицами, подверженными влиянию идеологии экстремизма;</w:t>
      </w:r>
    </w:p>
    <w:p w:rsidR="00F07C4C" w:rsidRDefault="00F473DB" w:rsidP="00655ACF">
      <w:pPr>
        <w:pStyle w:val="Style9"/>
        <w:widowControl/>
        <w:ind w:firstLine="422"/>
        <w:rPr>
          <w:rStyle w:val="FontStyle23"/>
        </w:rPr>
      </w:pPr>
      <w:r>
        <w:rPr>
          <w:rStyle w:val="FontStyle23"/>
        </w:rPr>
        <w:t>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48"/>
        <w:rPr>
          <w:rStyle w:val="FontStyle23"/>
        </w:rPr>
      </w:pPr>
      <w:r>
        <w:rPr>
          <w:rStyle w:val="FontStyle23"/>
        </w:rPr>
        <w:t>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58"/>
        <w:rPr>
          <w:rStyle w:val="FontStyle23"/>
        </w:rPr>
      </w:pPr>
      <w:r>
        <w:rPr>
          <w:rStyle w:val="FontStyle23"/>
        </w:rPr>
        <w:t>определение прав, обязанностей и ответственности руководителей органов местного самоуправления, а также подведомственным им хозяйствующих</w:t>
      </w:r>
    </w:p>
    <w:p w:rsidR="00F07C4C" w:rsidRDefault="00F07C4C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ind w:right="58"/>
        <w:rPr>
          <w:rStyle w:val="FontStyle23"/>
        </w:rPr>
        <w:sectPr w:rsidR="00F07C4C">
          <w:pgSz w:w="11905" w:h="16837"/>
          <w:pgMar w:top="428" w:right="898" w:bottom="834" w:left="1618" w:header="720" w:footer="720" w:gutter="0"/>
          <w:cols w:space="60"/>
          <w:noEndnote/>
        </w:sectPr>
      </w:pPr>
    </w:p>
    <w:p w:rsidR="00F07C4C" w:rsidRDefault="00F473DB" w:rsidP="00655ACF">
      <w:pPr>
        <w:pStyle w:val="Style16"/>
        <w:widowControl/>
        <w:rPr>
          <w:rStyle w:val="FontStyle23"/>
        </w:rPr>
      </w:pPr>
      <w:r>
        <w:rPr>
          <w:rStyle w:val="FontStyle23"/>
        </w:rPr>
        <w:lastRenderedPageBreak/>
        <w:t>субъектов при организации мероприятий по антитеррористической защищенности объектов муниципальной собственности;</w:t>
      </w:r>
    </w:p>
    <w:p w:rsidR="00F07C4C" w:rsidRDefault="00F473DB" w:rsidP="00655ACF">
      <w:pPr>
        <w:pStyle w:val="Style9"/>
        <w:widowControl/>
        <w:ind w:firstLine="427"/>
        <w:rPr>
          <w:rStyle w:val="FontStyle23"/>
        </w:rPr>
      </w:pPr>
      <w:r>
        <w:rPr>
          <w:rStyle w:val="FontStyle23"/>
        </w:rPr>
        <w:t>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в сфере межнациональных отношений: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spacing w:before="5"/>
        <w:rPr>
          <w:rStyle w:val="FontStyle23"/>
        </w:rPr>
      </w:pPr>
      <w:r>
        <w:rPr>
          <w:rStyle w:val="FontStyle23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F07C4C" w:rsidRDefault="00F473DB" w:rsidP="00655ACF">
      <w:pPr>
        <w:pStyle w:val="Style16"/>
        <w:widowControl/>
        <w:numPr>
          <w:ilvl w:val="0"/>
          <w:numId w:val="2"/>
        </w:numPr>
        <w:tabs>
          <w:tab w:val="left" w:pos="192"/>
        </w:tabs>
        <w:rPr>
          <w:rStyle w:val="FontStyle23"/>
        </w:rPr>
      </w:pPr>
      <w:r>
        <w:rPr>
          <w:rStyle w:val="FontStyle23"/>
        </w:rPr>
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F07C4C" w:rsidRDefault="00F473DB" w:rsidP="00655ACF">
      <w:pPr>
        <w:pStyle w:val="Style16"/>
        <w:widowControl/>
        <w:tabs>
          <w:tab w:val="left" w:pos="374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F07C4C" w:rsidRDefault="00F473DB" w:rsidP="00655ACF">
      <w:pPr>
        <w:pStyle w:val="Style9"/>
        <w:widowControl/>
        <w:ind w:firstLine="442"/>
        <w:rPr>
          <w:rStyle w:val="FontStyle23"/>
        </w:rPr>
      </w:pPr>
      <w:r>
        <w:rPr>
          <w:rStyle w:val="FontStyle23"/>
        </w:rPr>
        <w:t>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в сфере миграции:</w:t>
      </w:r>
    </w:p>
    <w:p w:rsidR="00F07C4C" w:rsidRDefault="00F473DB" w:rsidP="00655ACF">
      <w:pPr>
        <w:pStyle w:val="Style2"/>
        <w:widowControl/>
        <w:tabs>
          <w:tab w:val="left" w:pos="2347"/>
          <w:tab w:val="left" w:pos="4675"/>
          <w:tab w:val="left" w:pos="6902"/>
        </w:tabs>
        <w:ind w:firstLine="696"/>
        <w:jc w:val="both"/>
        <w:rPr>
          <w:rStyle w:val="FontStyle23"/>
        </w:rPr>
      </w:pPr>
      <w:r>
        <w:rPr>
          <w:rStyle w:val="FontStyle23"/>
        </w:rPr>
        <w:t>разработка и реализация в пределах полномочий мер социальной и</w:t>
      </w:r>
      <w:r>
        <w:rPr>
          <w:rStyle w:val="FontStyle23"/>
        </w:rPr>
        <w:br/>
        <w:t>культурной</w:t>
      </w:r>
      <w:r>
        <w:rPr>
          <w:rStyle w:val="FontStyle23"/>
        </w:rPr>
        <w:tab/>
        <w:t>интеграции</w:t>
      </w:r>
      <w:r>
        <w:rPr>
          <w:rStyle w:val="FontStyle23"/>
        </w:rPr>
        <w:tab/>
        <w:t>мигрантов</w:t>
      </w:r>
      <w:r>
        <w:rPr>
          <w:rStyle w:val="FontStyle23"/>
        </w:rPr>
        <w:tab/>
        <w:t>в российское</w:t>
      </w:r>
    </w:p>
    <w:p w:rsidR="00F07C4C" w:rsidRDefault="00F473DB" w:rsidP="00655ACF">
      <w:pPr>
        <w:pStyle w:val="Style10"/>
        <w:widowControl/>
        <w:rPr>
          <w:rStyle w:val="FontStyle23"/>
        </w:rPr>
      </w:pPr>
      <w:r>
        <w:rPr>
          <w:rStyle w:val="FontStyle23"/>
        </w:rPr>
        <w:t>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F07C4C" w:rsidRDefault="00F473DB" w:rsidP="00655ACF">
      <w:pPr>
        <w:pStyle w:val="Style16"/>
        <w:widowControl/>
        <w:tabs>
          <w:tab w:val="left" w:pos="710"/>
        </w:tabs>
        <w:ind w:left="269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в сфере информации:</w:t>
      </w:r>
    </w:p>
    <w:p w:rsidR="00F07C4C" w:rsidRDefault="00F473DB" w:rsidP="00655ACF">
      <w:pPr>
        <w:pStyle w:val="Style9"/>
        <w:widowControl/>
        <w:ind w:firstLine="456"/>
        <w:rPr>
          <w:rStyle w:val="FontStyle23"/>
        </w:rPr>
      </w:pPr>
      <w:r>
        <w:rPr>
          <w:rStyle w:val="FontStyle23"/>
        </w:rPr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</w:p>
    <w:p w:rsidR="00F07C4C" w:rsidRDefault="00F473DB" w:rsidP="00655ACF">
      <w:pPr>
        <w:pStyle w:val="Style9"/>
        <w:widowControl/>
        <w:ind w:right="53" w:firstLine="451"/>
        <w:rPr>
          <w:rStyle w:val="FontStyle23"/>
        </w:rPr>
      </w:pPr>
      <w:r>
        <w:rPr>
          <w:rStyle w:val="FontStyle23"/>
        </w:rPr>
        <w:t>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F07C4C" w:rsidRDefault="00F473DB" w:rsidP="00655ACF">
      <w:pPr>
        <w:pStyle w:val="Style16"/>
        <w:widowControl/>
        <w:tabs>
          <w:tab w:val="left" w:pos="298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оказание содействия средствам массовой информации в широком и</w:t>
      </w:r>
    </w:p>
    <w:p w:rsidR="00F07C4C" w:rsidRDefault="00F07C4C" w:rsidP="00655ACF">
      <w:pPr>
        <w:pStyle w:val="Style16"/>
        <w:widowControl/>
        <w:tabs>
          <w:tab w:val="left" w:pos="298"/>
        </w:tabs>
        <w:rPr>
          <w:rStyle w:val="FontStyle23"/>
        </w:rPr>
        <w:sectPr w:rsidR="00F07C4C">
          <w:pgSz w:w="11905" w:h="16837"/>
          <w:pgMar w:top="438" w:right="900" w:bottom="832" w:left="1620" w:header="720" w:footer="720" w:gutter="0"/>
          <w:cols w:space="60"/>
          <w:noEndnote/>
        </w:sectPr>
      </w:pPr>
    </w:p>
    <w:p w:rsidR="00F07C4C" w:rsidRDefault="00F473DB" w:rsidP="00655ACF">
      <w:pPr>
        <w:pStyle w:val="Style16"/>
        <w:widowControl/>
        <w:rPr>
          <w:rStyle w:val="FontStyle23"/>
        </w:rPr>
      </w:pPr>
      <w:r>
        <w:rPr>
          <w:rStyle w:val="FontStyle23"/>
        </w:rPr>
        <w:lastRenderedPageBreak/>
        <w:t>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F07C4C" w:rsidRDefault="00F473DB" w:rsidP="00655ACF">
      <w:pPr>
        <w:pStyle w:val="Style16"/>
        <w:widowControl/>
        <w:numPr>
          <w:ilvl w:val="0"/>
          <w:numId w:val="3"/>
        </w:numPr>
        <w:tabs>
          <w:tab w:val="left" w:pos="274"/>
        </w:tabs>
        <w:rPr>
          <w:rStyle w:val="FontStyle23"/>
        </w:rPr>
      </w:pPr>
      <w:r>
        <w:rPr>
          <w:rStyle w:val="FontStyle23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F07C4C" w:rsidRDefault="00F473DB" w:rsidP="00655ACF">
      <w:pPr>
        <w:pStyle w:val="Style16"/>
        <w:widowControl/>
        <w:tabs>
          <w:tab w:val="left" w:pos="197"/>
        </w:tabs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F07C4C" w:rsidRDefault="00F473DB" w:rsidP="00655ACF">
      <w:pPr>
        <w:pStyle w:val="Style16"/>
        <w:widowControl/>
        <w:tabs>
          <w:tab w:val="left" w:pos="365"/>
        </w:tabs>
        <w:spacing w:before="5"/>
        <w:rPr>
          <w:rStyle w:val="FontStyle23"/>
        </w:rPr>
      </w:pPr>
      <w:r>
        <w:rPr>
          <w:rStyle w:val="FontStyle23"/>
        </w:rPr>
        <w:t>-</w:t>
      </w:r>
      <w:r>
        <w:rPr>
          <w:rStyle w:val="FontStyle23"/>
        </w:rPr>
        <w:tab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F07C4C" w:rsidRDefault="00F473DB" w:rsidP="00655ACF">
      <w:pPr>
        <w:pStyle w:val="Style8"/>
        <w:widowControl/>
        <w:spacing w:line="322" w:lineRule="exact"/>
        <w:ind w:firstLine="706"/>
        <w:rPr>
          <w:rStyle w:val="FontStyle23"/>
        </w:rPr>
      </w:pPr>
      <w:r>
        <w:rPr>
          <w:rStyle w:val="FontStyle23"/>
        </w:rPr>
        <w:t>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F07C4C" w:rsidRDefault="00F473DB" w:rsidP="00655ACF">
      <w:pPr>
        <w:pStyle w:val="Style8"/>
        <w:widowControl/>
        <w:spacing w:line="322" w:lineRule="exact"/>
        <w:ind w:firstLine="427"/>
        <w:rPr>
          <w:rStyle w:val="FontStyle23"/>
        </w:rPr>
      </w:pPr>
      <w:r>
        <w:rPr>
          <w:rStyle w:val="FontStyle23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района по вопросам противодействия терроризму и экстремизму, разработка и распространение памяток, листовок, пособий; е) в сфере образования:</w:t>
      </w:r>
    </w:p>
    <w:p w:rsidR="00F07C4C" w:rsidRDefault="00F473DB" w:rsidP="00655ACF">
      <w:pPr>
        <w:pStyle w:val="Style8"/>
        <w:widowControl/>
        <w:spacing w:line="322" w:lineRule="exact"/>
        <w:ind w:firstLine="706"/>
        <w:rPr>
          <w:rStyle w:val="FontStyle23"/>
        </w:rPr>
      </w:pPr>
      <w:r>
        <w:rPr>
          <w:rStyle w:val="FontStyle23"/>
        </w:rPr>
        <w:t>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F07C4C" w:rsidRDefault="00F473DB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48"/>
        <w:rPr>
          <w:rStyle w:val="FontStyle23"/>
        </w:rPr>
      </w:pPr>
      <w:r>
        <w:rPr>
          <w:rStyle w:val="FontStyle23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F07C4C" w:rsidRDefault="00F473DB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58"/>
        <w:rPr>
          <w:rStyle w:val="FontStyle23"/>
        </w:rPr>
      </w:pPr>
      <w:r>
        <w:rPr>
          <w:rStyle w:val="FontStyle23"/>
        </w:rPr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</w:t>
      </w:r>
    </w:p>
    <w:p w:rsidR="00F07C4C" w:rsidRDefault="00F07C4C" w:rsidP="00655ACF">
      <w:pPr>
        <w:pStyle w:val="Style16"/>
        <w:widowControl/>
        <w:numPr>
          <w:ilvl w:val="0"/>
          <w:numId w:val="4"/>
        </w:numPr>
        <w:tabs>
          <w:tab w:val="left" w:pos="302"/>
        </w:tabs>
        <w:ind w:right="58"/>
        <w:rPr>
          <w:rStyle w:val="FontStyle23"/>
        </w:rPr>
        <w:sectPr w:rsidR="00F07C4C">
          <w:pgSz w:w="11905" w:h="16837"/>
          <w:pgMar w:top="436" w:right="900" w:bottom="838" w:left="1620" w:header="720" w:footer="720" w:gutter="0"/>
          <w:cols w:space="60"/>
          <w:noEndnote/>
        </w:sectPr>
      </w:pPr>
    </w:p>
    <w:p w:rsidR="00F07C4C" w:rsidRDefault="00F473DB" w:rsidP="00655ACF">
      <w:pPr>
        <w:pStyle w:val="Style20"/>
        <w:widowControl/>
        <w:spacing w:line="322" w:lineRule="exact"/>
        <w:ind w:left="197" w:right="2688"/>
        <w:jc w:val="both"/>
        <w:rPr>
          <w:rStyle w:val="FontStyle23"/>
        </w:rPr>
      </w:pPr>
      <w:r>
        <w:rPr>
          <w:rStyle w:val="FontStyle23"/>
        </w:rPr>
        <w:lastRenderedPageBreak/>
        <w:t>фактов распространения экстремистской идеологии; ж) в сфере культуры:</w:t>
      </w:r>
    </w:p>
    <w:p w:rsidR="00F07C4C" w:rsidRDefault="00F473DB" w:rsidP="00655ACF">
      <w:pPr>
        <w:pStyle w:val="Style16"/>
        <w:widowControl/>
        <w:numPr>
          <w:ilvl w:val="0"/>
          <w:numId w:val="5"/>
        </w:numPr>
        <w:tabs>
          <w:tab w:val="left" w:pos="288"/>
        </w:tabs>
        <w:rPr>
          <w:rStyle w:val="FontStyle23"/>
        </w:rPr>
      </w:pPr>
      <w:r>
        <w:rPr>
          <w:rStyle w:val="FontStyle23"/>
        </w:rPr>
        <w:t>содействие активному распространению идеи исторического единства народов Российской Федерации;</w:t>
      </w:r>
    </w:p>
    <w:p w:rsidR="00F07C4C" w:rsidRDefault="00F473DB" w:rsidP="00655ACF">
      <w:pPr>
        <w:pStyle w:val="Style16"/>
        <w:widowControl/>
        <w:numPr>
          <w:ilvl w:val="0"/>
          <w:numId w:val="5"/>
        </w:numPr>
        <w:tabs>
          <w:tab w:val="left" w:pos="288"/>
        </w:tabs>
        <w:rPr>
          <w:rStyle w:val="FontStyle23"/>
        </w:rPr>
      </w:pPr>
      <w:r>
        <w:rPr>
          <w:rStyle w:val="FontStyle23"/>
        </w:rPr>
        <w:t>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F07C4C" w:rsidRDefault="00F07C4C" w:rsidP="00655ACF">
      <w:pPr>
        <w:widowControl/>
        <w:jc w:val="both"/>
        <w:rPr>
          <w:sz w:val="2"/>
          <w:szCs w:val="2"/>
        </w:rPr>
      </w:pP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spacing w:before="5"/>
        <w:rPr>
          <w:rStyle w:val="FontStyle23"/>
        </w:rPr>
      </w:pPr>
      <w:r>
        <w:rPr>
          <w:rStyle w:val="FontStyle23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поддержка создания телевизионных, радиопрограмм и художественных произведений, направленных на профилактику экстремистских проявлений;</w:t>
      </w:r>
    </w:p>
    <w:p w:rsidR="00F07C4C" w:rsidRDefault="00F473DB" w:rsidP="00655ACF">
      <w:pPr>
        <w:pStyle w:val="Style16"/>
        <w:widowControl/>
        <w:numPr>
          <w:ilvl w:val="0"/>
          <w:numId w:val="1"/>
        </w:numPr>
        <w:tabs>
          <w:tab w:val="left" w:pos="182"/>
        </w:tabs>
        <w:rPr>
          <w:rStyle w:val="FontStyle23"/>
        </w:rPr>
      </w:pPr>
      <w:r>
        <w:rPr>
          <w:rStyle w:val="FontStyle23"/>
        </w:rPr>
        <w:t>создание условий для реализации творческого и спортивного потенциала, культурного роста граждан;</w:t>
      </w:r>
    </w:p>
    <w:p w:rsidR="00F07C4C" w:rsidRDefault="00F473DB" w:rsidP="00655ACF">
      <w:pPr>
        <w:pStyle w:val="Style17"/>
        <w:widowControl/>
        <w:jc w:val="both"/>
        <w:rPr>
          <w:rStyle w:val="FontStyle22"/>
        </w:rPr>
      </w:pPr>
      <w:r>
        <w:rPr>
          <w:rStyle w:val="FontStyle22"/>
        </w:rPr>
        <w:t>4</w:t>
      </w:r>
      <w:r w:rsidR="00655ACF">
        <w:rPr>
          <w:rStyle w:val="FontStyle22"/>
        </w:rPr>
        <w:t>.</w:t>
      </w:r>
      <w:r>
        <w:rPr>
          <w:rStyle w:val="FontStyle22"/>
        </w:rPr>
        <w:t>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F07C4C" w:rsidRDefault="00F473DB" w:rsidP="00655ACF">
      <w:pPr>
        <w:pStyle w:val="Style13"/>
        <w:widowControl/>
        <w:spacing w:line="322" w:lineRule="exact"/>
        <w:jc w:val="both"/>
        <w:rPr>
          <w:rStyle w:val="FontStyle23"/>
        </w:rPr>
      </w:pPr>
      <w:r>
        <w:rPr>
          <w:rStyle w:val="FontStyle23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F07C4C" w:rsidRDefault="00F473DB" w:rsidP="00655ACF">
      <w:pPr>
        <w:pStyle w:val="Style11"/>
        <w:widowControl/>
        <w:tabs>
          <w:tab w:val="left" w:pos="696"/>
          <w:tab w:val="left" w:pos="2294"/>
          <w:tab w:val="left" w:pos="3960"/>
          <w:tab w:val="left" w:pos="5006"/>
          <w:tab w:val="left" w:pos="6984"/>
        </w:tabs>
        <w:ind w:firstLine="278"/>
        <w:rPr>
          <w:rStyle w:val="FontStyle23"/>
        </w:rPr>
      </w:pPr>
      <w:r>
        <w:rPr>
          <w:rStyle w:val="FontStyle23"/>
        </w:rPr>
        <w:t>а)</w:t>
      </w:r>
      <w:r>
        <w:rPr>
          <w:rStyle w:val="FontStyle23"/>
        </w:rPr>
        <w:tab/>
        <w:t>недопущение (минимизация) человеческих потерь исходя из</w:t>
      </w:r>
      <w:r>
        <w:rPr>
          <w:rStyle w:val="FontStyle23"/>
        </w:rPr>
        <w:br/>
        <w:t>приоритета</w:t>
      </w:r>
      <w:r>
        <w:rPr>
          <w:rStyle w:val="FontStyle23"/>
        </w:rPr>
        <w:tab/>
        <w:t>жизни</w:t>
      </w:r>
      <w:r>
        <w:rPr>
          <w:rStyle w:val="FontStyle23"/>
        </w:rPr>
        <w:tab/>
        <w:t>и</w:t>
      </w:r>
      <w:r>
        <w:rPr>
          <w:rStyle w:val="FontStyle23"/>
        </w:rPr>
        <w:tab/>
        <w:t>здоровья</w:t>
      </w:r>
      <w:r>
        <w:rPr>
          <w:rStyle w:val="FontStyle23"/>
        </w:rPr>
        <w:tab/>
        <w:t>человека над</w:t>
      </w:r>
      <w:r>
        <w:rPr>
          <w:rStyle w:val="FontStyle23"/>
        </w:rPr>
        <w:br/>
        <w:t>материальными и финансовыми ресурсами;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б)</w:t>
      </w:r>
      <w:r>
        <w:rPr>
          <w:rStyle w:val="FontStyle23"/>
        </w:rPr>
        <w:tab/>
        <w:t>участие в своевременном проведении аварийно-спасательных работ</w:t>
      </w:r>
      <w:r>
        <w:rPr>
          <w:rStyle w:val="FontStyle23"/>
        </w:rPr>
        <w:br/>
        <w:t>при совершении террористического акта, содействие оказанию медицинской</w:t>
      </w:r>
      <w:r>
        <w:rPr>
          <w:rStyle w:val="FontStyle23"/>
        </w:rPr>
        <w:br/>
        <w:t>и иной помощи лицам, участвующим в его пресечении, а также лицам,</w:t>
      </w:r>
      <w:r>
        <w:rPr>
          <w:rStyle w:val="FontStyle23"/>
        </w:rPr>
        <w:br/>
        <w:t>пострадавшим в результате террористического акта, их последующая</w:t>
      </w:r>
      <w:r>
        <w:rPr>
          <w:rStyle w:val="FontStyle23"/>
        </w:rPr>
        <w:br/>
        <w:t>социальная и психологическая реабилитация;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в)</w:t>
      </w:r>
      <w:r>
        <w:rPr>
          <w:rStyle w:val="FontStyle23"/>
        </w:rPr>
        <w:tab/>
        <w:t>минимизация неблагоприятного морально-психологического</w:t>
      </w:r>
      <w:r>
        <w:rPr>
          <w:rStyle w:val="FontStyle23"/>
        </w:rPr>
        <w:br/>
        <w:t>воздействия террористического акта на общество или отдельные социальные</w:t>
      </w:r>
      <w:r>
        <w:rPr>
          <w:rStyle w:val="FontStyle23"/>
        </w:rPr>
        <w:br/>
        <w:t>группы;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г)</w:t>
      </w:r>
      <w:r>
        <w:rPr>
          <w:rStyle w:val="FontStyle23"/>
        </w:rPr>
        <w:tab/>
        <w:t>участие в восстановлении поврежденных или разрушенных в</w:t>
      </w:r>
      <w:r>
        <w:rPr>
          <w:rStyle w:val="FontStyle23"/>
        </w:rPr>
        <w:br/>
        <w:t>результате террористического акта объектов;</w:t>
      </w:r>
    </w:p>
    <w:p w:rsidR="00F07C4C" w:rsidRDefault="00F473DB" w:rsidP="00655ACF">
      <w:pPr>
        <w:pStyle w:val="Style11"/>
        <w:widowControl/>
        <w:tabs>
          <w:tab w:val="left" w:pos="696"/>
        </w:tabs>
        <w:ind w:firstLine="278"/>
        <w:rPr>
          <w:rStyle w:val="FontStyle23"/>
        </w:rPr>
      </w:pPr>
      <w:r>
        <w:rPr>
          <w:rStyle w:val="FontStyle23"/>
        </w:rPr>
        <w:t>д)</w:t>
      </w:r>
      <w:r>
        <w:rPr>
          <w:rStyle w:val="FontStyle23"/>
        </w:rPr>
        <w:tab/>
        <w:t>разработка в пределах полномочий планов задействования сил и</w:t>
      </w:r>
      <w:r>
        <w:rPr>
          <w:rStyle w:val="FontStyle23"/>
        </w:rPr>
        <w:br/>
        <w:t>средств общегосударственной системы противодействия терроризму, их</w:t>
      </w:r>
      <w:r>
        <w:rPr>
          <w:rStyle w:val="FontStyle23"/>
        </w:rPr>
        <w:br/>
        <w:t>заблаговременная подготовка, в том числе в ходе учений.</w:t>
      </w:r>
    </w:p>
    <w:p w:rsidR="00F07C4C" w:rsidRDefault="00F473DB" w:rsidP="00655ACF">
      <w:pPr>
        <w:pStyle w:val="Style19"/>
        <w:widowControl/>
        <w:spacing w:line="322" w:lineRule="exact"/>
        <w:rPr>
          <w:rStyle w:val="FontStyle22"/>
        </w:rPr>
      </w:pPr>
      <w:r>
        <w:rPr>
          <w:rStyle w:val="FontStyle22"/>
        </w:rPr>
        <w:t xml:space="preserve">5. Компетенция </w:t>
      </w:r>
      <w:r w:rsidR="0088668F">
        <w:rPr>
          <w:rStyle w:val="FontStyle22"/>
        </w:rPr>
        <w:t xml:space="preserve">органов местного самоуправления </w:t>
      </w:r>
      <w:r>
        <w:rPr>
          <w:rStyle w:val="FontStyle22"/>
        </w:rPr>
        <w:t>Дергачёвского муниципального района</w:t>
      </w:r>
    </w:p>
    <w:p w:rsidR="00F07C4C" w:rsidRDefault="00F473DB" w:rsidP="00655ACF">
      <w:pPr>
        <w:pStyle w:val="Style13"/>
        <w:widowControl/>
        <w:spacing w:line="322" w:lineRule="exact"/>
        <w:ind w:left="302" w:firstLine="0"/>
        <w:jc w:val="both"/>
        <w:rPr>
          <w:rStyle w:val="FontStyle23"/>
        </w:rPr>
      </w:pPr>
      <w:r>
        <w:rPr>
          <w:rStyle w:val="FontStyle23"/>
        </w:rPr>
        <w:t>5.1.</w:t>
      </w:r>
      <w:r w:rsidR="0088668F">
        <w:rPr>
          <w:rStyle w:val="FontStyle23"/>
        </w:rPr>
        <w:t xml:space="preserve"> Собрание Дергачевского муниципального района</w:t>
      </w:r>
      <w:r>
        <w:rPr>
          <w:rStyle w:val="FontStyle23"/>
        </w:rPr>
        <w:t>:</w:t>
      </w:r>
    </w:p>
    <w:p w:rsidR="00F07C4C" w:rsidRDefault="00F473DB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67" w:firstLine="355"/>
        <w:rPr>
          <w:rStyle w:val="FontStyle23"/>
        </w:rPr>
      </w:pPr>
      <w:r>
        <w:rPr>
          <w:rStyle w:val="FontStyle23"/>
        </w:rPr>
        <w:t>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района;</w:t>
      </w:r>
    </w:p>
    <w:p w:rsidR="00F07C4C" w:rsidRDefault="00F473DB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72" w:firstLine="355"/>
        <w:rPr>
          <w:rStyle w:val="FontStyle23"/>
        </w:rPr>
      </w:pPr>
      <w:r>
        <w:rPr>
          <w:rStyle w:val="FontStyle23"/>
        </w:rPr>
        <w:t>Изучает общественное мнение, политические, социально-экономические и иные процессы   на территории муниципального района</w:t>
      </w:r>
    </w:p>
    <w:p w:rsidR="00F07C4C" w:rsidRDefault="00F07C4C" w:rsidP="00655ACF">
      <w:pPr>
        <w:pStyle w:val="Style11"/>
        <w:widowControl/>
        <w:numPr>
          <w:ilvl w:val="0"/>
          <w:numId w:val="6"/>
        </w:numPr>
        <w:tabs>
          <w:tab w:val="left" w:pos="974"/>
        </w:tabs>
        <w:ind w:right="72" w:firstLine="355"/>
        <w:rPr>
          <w:rStyle w:val="FontStyle23"/>
        </w:rPr>
        <w:sectPr w:rsidR="00F07C4C">
          <w:pgSz w:w="11905" w:h="16837"/>
          <w:pgMar w:top="435" w:right="888" w:bottom="835" w:left="1608" w:header="720" w:footer="720" w:gutter="0"/>
          <w:cols w:space="60"/>
          <w:noEndnote/>
        </w:sectPr>
      </w:pPr>
    </w:p>
    <w:p w:rsidR="00F07C4C" w:rsidRDefault="00F473DB" w:rsidP="00655ACF">
      <w:pPr>
        <w:pStyle w:val="Style11"/>
        <w:widowControl/>
        <w:ind w:firstLine="0"/>
        <w:rPr>
          <w:rStyle w:val="FontStyle23"/>
        </w:rPr>
      </w:pPr>
      <w:r>
        <w:rPr>
          <w:rStyle w:val="FontStyle23"/>
        </w:rPr>
        <w:lastRenderedPageBreak/>
        <w:t>оказывающие влияние на ситуацию в области противодействия терроризму и экстремизму;</w:t>
      </w:r>
    </w:p>
    <w:p w:rsidR="00F07C4C" w:rsidRDefault="00F473DB" w:rsidP="00655ACF">
      <w:pPr>
        <w:pStyle w:val="Style11"/>
        <w:widowControl/>
        <w:numPr>
          <w:ilvl w:val="0"/>
          <w:numId w:val="7"/>
        </w:numPr>
        <w:tabs>
          <w:tab w:val="left" w:pos="1402"/>
        </w:tabs>
        <w:ind w:firstLine="355"/>
        <w:rPr>
          <w:rStyle w:val="FontStyle23"/>
        </w:rPr>
      </w:pPr>
      <w:r>
        <w:rPr>
          <w:rStyle w:val="FontStyle23"/>
        </w:rPr>
        <w:t>Предусматривает ежегодно при утверждении бюджета муниципального района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Дергачёвского муниципального района;</w:t>
      </w:r>
    </w:p>
    <w:p w:rsidR="00F07C4C" w:rsidRDefault="00F473DB" w:rsidP="00655ACF">
      <w:pPr>
        <w:pStyle w:val="Style11"/>
        <w:widowControl/>
        <w:numPr>
          <w:ilvl w:val="0"/>
          <w:numId w:val="7"/>
        </w:numPr>
        <w:tabs>
          <w:tab w:val="left" w:pos="1402"/>
        </w:tabs>
        <w:ind w:firstLine="355"/>
        <w:rPr>
          <w:rStyle w:val="FontStyle23"/>
        </w:rPr>
      </w:pPr>
      <w:r>
        <w:rPr>
          <w:rStyle w:val="FontStyle23"/>
        </w:rPr>
        <w:t>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F07C4C" w:rsidRDefault="00F473DB" w:rsidP="00655ACF">
      <w:pPr>
        <w:pStyle w:val="Style13"/>
        <w:widowControl/>
        <w:spacing w:line="322" w:lineRule="exact"/>
        <w:ind w:left="379" w:firstLine="0"/>
        <w:jc w:val="both"/>
        <w:rPr>
          <w:rStyle w:val="FontStyle23"/>
        </w:rPr>
      </w:pPr>
      <w:r>
        <w:rPr>
          <w:rStyle w:val="FontStyle23"/>
        </w:rPr>
        <w:t>5.2.       Администрация Дергачёвского муниципального района:</w:t>
      </w:r>
    </w:p>
    <w:p w:rsidR="00F07C4C" w:rsidRDefault="00F473DB" w:rsidP="00655ACF">
      <w:pPr>
        <w:pStyle w:val="Style13"/>
        <w:widowControl/>
        <w:spacing w:line="322" w:lineRule="exact"/>
        <w:ind w:firstLine="283"/>
        <w:jc w:val="both"/>
        <w:rPr>
          <w:rStyle w:val="FontStyle23"/>
        </w:rPr>
      </w:pPr>
      <w:r>
        <w:rPr>
          <w:rStyle w:val="FontStyle23"/>
        </w:rPr>
        <w:t>5.2.1.Осуществляет профилактическую работу в соответствии с настоящим Положением во взаимодействии с органами     государственной власти, общественными   объединениями,   иными   организациями, жителями муниципального района;</w:t>
      </w:r>
    </w:p>
    <w:p w:rsidR="00F07C4C" w:rsidRDefault="00F473DB" w:rsidP="00655ACF">
      <w:pPr>
        <w:pStyle w:val="Style18"/>
        <w:widowControl/>
        <w:tabs>
          <w:tab w:val="left" w:pos="6547"/>
        </w:tabs>
        <w:spacing w:line="322" w:lineRule="exact"/>
        <w:rPr>
          <w:rStyle w:val="FontStyle23"/>
        </w:rPr>
      </w:pPr>
      <w:r>
        <w:rPr>
          <w:rStyle w:val="FontStyle23"/>
        </w:rPr>
        <w:t>5.2.2. Утверждает муниципальную Программу, предусматривающую</w:t>
      </w:r>
      <w:r>
        <w:rPr>
          <w:rStyle w:val="FontStyle23"/>
        </w:rPr>
        <w:br/>
        <w:t>мероприятия по профилактике терроризма и экстремизма, минимизации и</w:t>
      </w:r>
      <w:r>
        <w:rPr>
          <w:rStyle w:val="FontStyle23"/>
        </w:rPr>
        <w:br/>
        <w:t>(или) ликвидации последствий проявления терроризма и экстремизма</w:t>
      </w:r>
      <w:r>
        <w:rPr>
          <w:rStyle w:val="FontStyle23"/>
        </w:rPr>
        <w:br/>
        <w:t>на территории Дергачёвского муниципального района (далее - Программа),</w:t>
      </w:r>
      <w:r>
        <w:rPr>
          <w:rStyle w:val="FontStyle23"/>
        </w:rPr>
        <w:br/>
        <w:t>предусматривает   ежегодно   при   подготовке</w:t>
      </w:r>
      <w:r>
        <w:rPr>
          <w:rStyle w:val="FontStyle23"/>
        </w:rPr>
        <w:tab/>
        <w:t>проекта бюджета</w:t>
      </w:r>
    </w:p>
    <w:p w:rsidR="00F07C4C" w:rsidRDefault="00F473DB" w:rsidP="00655ACF">
      <w:pPr>
        <w:pStyle w:val="Style12"/>
        <w:widowControl/>
        <w:spacing w:line="322" w:lineRule="exact"/>
        <w:jc w:val="both"/>
        <w:rPr>
          <w:rStyle w:val="FontStyle23"/>
        </w:rPr>
      </w:pPr>
      <w:r>
        <w:rPr>
          <w:rStyle w:val="FontStyle23"/>
        </w:rPr>
        <w:t>муниципального района расходы для реализации мероприятий по профилактике терроризма и экстремизма, минимизации      и (или) ликвидации       последствий       проявления терроризма и экстремизма на территории Дергачёвского муниципального района;</w:t>
      </w:r>
    </w:p>
    <w:p w:rsidR="00F07C4C" w:rsidRDefault="00F473DB" w:rsidP="00655ACF">
      <w:pPr>
        <w:pStyle w:val="Style18"/>
        <w:widowControl/>
        <w:spacing w:line="322" w:lineRule="exact"/>
        <w:ind w:firstLine="221"/>
        <w:rPr>
          <w:rStyle w:val="FontStyle23"/>
        </w:rPr>
      </w:pPr>
      <w:r>
        <w:rPr>
          <w:rStyle w:val="FontStyle23"/>
        </w:rPr>
        <w:t>5.2.3.</w:t>
      </w:r>
      <w:r w:rsidR="0088668F">
        <w:rPr>
          <w:rStyle w:val="FontStyle23"/>
        </w:rPr>
        <w:t xml:space="preserve"> </w:t>
      </w:r>
      <w:r>
        <w:rPr>
          <w:rStyle w:val="FontStyle23"/>
        </w:rPr>
        <w:t xml:space="preserve">В случае необходимости в течение финансового года вносит в </w:t>
      </w:r>
      <w:r w:rsidR="0088668F">
        <w:rPr>
          <w:rStyle w:val="FontStyle23"/>
        </w:rPr>
        <w:t xml:space="preserve">Собрание Дергачевского </w:t>
      </w:r>
      <w:r>
        <w:rPr>
          <w:rStyle w:val="FontStyle23"/>
        </w:rPr>
        <w:t>муниципального района предложения о выделении дополнительных финансовых ресурсов в целях реализации мер профилактики терроризма и экстремизма;</w:t>
      </w:r>
    </w:p>
    <w:p w:rsidR="00F07C4C" w:rsidRDefault="00F473DB" w:rsidP="00655ACF">
      <w:pPr>
        <w:pStyle w:val="Style15"/>
        <w:widowControl/>
        <w:spacing w:line="322" w:lineRule="exact"/>
        <w:rPr>
          <w:rStyle w:val="FontStyle23"/>
        </w:rPr>
      </w:pPr>
      <w:r>
        <w:rPr>
          <w:rStyle w:val="FontStyle23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F473DB" w:rsidRDefault="00F473DB" w:rsidP="00655ACF">
      <w:pPr>
        <w:pStyle w:val="Style15"/>
        <w:widowControl/>
        <w:spacing w:line="322" w:lineRule="exact"/>
        <w:ind w:right="34" w:firstLine="211"/>
        <w:rPr>
          <w:rStyle w:val="FontStyle23"/>
        </w:rPr>
      </w:pPr>
      <w:r>
        <w:rPr>
          <w:rStyle w:val="FontStyle23"/>
        </w:rPr>
        <w:t>5.3. Администрация Дергачёвского муниципального района обладает иными полномочиями, определенными решениями</w:t>
      </w:r>
      <w:r w:rsidR="0088668F">
        <w:rPr>
          <w:rStyle w:val="FontStyle23"/>
        </w:rPr>
        <w:t xml:space="preserve"> Собрания Дергачевского муниципального района</w:t>
      </w:r>
      <w:r>
        <w:rPr>
          <w:rStyle w:val="FontStyle23"/>
        </w:rPr>
        <w:t>, федеральным законодательством, законами Саратовской области, Уставом Дергачёвского муниципального района.</w:t>
      </w:r>
    </w:p>
    <w:sectPr w:rsidR="00F473DB" w:rsidSect="00F07C4C">
      <w:pgSz w:w="11905" w:h="16837"/>
      <w:pgMar w:top="605" w:right="910" w:bottom="1440" w:left="16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5C" w:rsidRDefault="0059745C">
      <w:r>
        <w:separator/>
      </w:r>
    </w:p>
  </w:endnote>
  <w:endnote w:type="continuationSeparator" w:id="1">
    <w:p w:rsidR="0059745C" w:rsidRDefault="0059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5C" w:rsidRDefault="0059745C">
      <w:r>
        <w:separator/>
      </w:r>
    </w:p>
  </w:footnote>
  <w:footnote w:type="continuationSeparator" w:id="1">
    <w:p w:rsidR="0059745C" w:rsidRDefault="00597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E9302"/>
    <w:lvl w:ilvl="0">
      <w:numFmt w:val="bullet"/>
      <w:lvlText w:val="*"/>
      <w:lvlJc w:val="left"/>
    </w:lvl>
  </w:abstractNum>
  <w:abstractNum w:abstractNumId="1">
    <w:nsid w:val="18A3506D"/>
    <w:multiLevelType w:val="singleLevel"/>
    <w:tmpl w:val="0FDCD354"/>
    <w:lvl w:ilvl="0">
      <w:start w:val="1"/>
      <w:numFmt w:val="decimal"/>
      <w:lvlText w:val="5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7747433C"/>
    <w:multiLevelType w:val="singleLevel"/>
    <w:tmpl w:val="4CE8C8BC"/>
    <w:lvl w:ilvl="0">
      <w:start w:val="3"/>
      <w:numFmt w:val="decimal"/>
      <w:lvlText w:val="5.1.%1."/>
      <w:legacy w:legacy="1" w:legacySpace="0" w:legacyIndent="10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73DB"/>
    <w:rsid w:val="00242115"/>
    <w:rsid w:val="0026216D"/>
    <w:rsid w:val="00341122"/>
    <w:rsid w:val="0059745C"/>
    <w:rsid w:val="00655ACF"/>
    <w:rsid w:val="007D69E5"/>
    <w:rsid w:val="0088668F"/>
    <w:rsid w:val="0095073E"/>
    <w:rsid w:val="00957864"/>
    <w:rsid w:val="00A56590"/>
    <w:rsid w:val="00A949E0"/>
    <w:rsid w:val="00F07C4C"/>
    <w:rsid w:val="00F4144E"/>
    <w:rsid w:val="00F473DB"/>
    <w:rsid w:val="00FB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4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5ACF"/>
    <w:pPr>
      <w:keepNext/>
      <w:widowControl/>
      <w:autoSpaceDE/>
      <w:autoSpaceDN/>
      <w:adjustRightInd/>
      <w:jc w:val="right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7C4C"/>
  </w:style>
  <w:style w:type="paragraph" w:customStyle="1" w:styleId="Style2">
    <w:name w:val="Style2"/>
    <w:basedOn w:val="a"/>
    <w:uiPriority w:val="99"/>
    <w:rsid w:val="00F07C4C"/>
    <w:pPr>
      <w:spacing w:line="322" w:lineRule="exact"/>
      <w:ind w:firstLine="619"/>
    </w:pPr>
  </w:style>
  <w:style w:type="paragraph" w:customStyle="1" w:styleId="Style3">
    <w:name w:val="Style3"/>
    <w:basedOn w:val="a"/>
    <w:uiPriority w:val="99"/>
    <w:rsid w:val="00F07C4C"/>
    <w:pPr>
      <w:spacing w:line="322" w:lineRule="exact"/>
      <w:ind w:firstLine="720"/>
    </w:pPr>
  </w:style>
  <w:style w:type="paragraph" w:customStyle="1" w:styleId="Style4">
    <w:name w:val="Style4"/>
    <w:basedOn w:val="a"/>
    <w:uiPriority w:val="99"/>
    <w:rsid w:val="00F07C4C"/>
    <w:pPr>
      <w:spacing w:line="322" w:lineRule="exact"/>
      <w:ind w:firstLine="475"/>
    </w:pPr>
  </w:style>
  <w:style w:type="paragraph" w:customStyle="1" w:styleId="Style5">
    <w:name w:val="Style5"/>
    <w:basedOn w:val="a"/>
    <w:uiPriority w:val="99"/>
    <w:rsid w:val="00F07C4C"/>
    <w:pPr>
      <w:jc w:val="both"/>
    </w:pPr>
  </w:style>
  <w:style w:type="paragraph" w:customStyle="1" w:styleId="Style6">
    <w:name w:val="Style6"/>
    <w:basedOn w:val="a"/>
    <w:uiPriority w:val="99"/>
    <w:rsid w:val="00F07C4C"/>
    <w:pPr>
      <w:spacing w:line="324" w:lineRule="exact"/>
      <w:ind w:firstLine="979"/>
    </w:pPr>
  </w:style>
  <w:style w:type="paragraph" w:customStyle="1" w:styleId="Style7">
    <w:name w:val="Style7"/>
    <w:basedOn w:val="a"/>
    <w:uiPriority w:val="99"/>
    <w:rsid w:val="00F07C4C"/>
    <w:pPr>
      <w:spacing w:line="322" w:lineRule="exact"/>
      <w:ind w:firstLine="509"/>
    </w:pPr>
  </w:style>
  <w:style w:type="paragraph" w:customStyle="1" w:styleId="Style8">
    <w:name w:val="Style8"/>
    <w:basedOn w:val="a"/>
    <w:uiPriority w:val="99"/>
    <w:rsid w:val="00F07C4C"/>
    <w:pPr>
      <w:spacing w:line="323" w:lineRule="exact"/>
      <w:ind w:firstLine="782"/>
      <w:jc w:val="both"/>
    </w:pPr>
  </w:style>
  <w:style w:type="paragraph" w:customStyle="1" w:styleId="Style9">
    <w:name w:val="Style9"/>
    <w:basedOn w:val="a"/>
    <w:uiPriority w:val="99"/>
    <w:rsid w:val="00F07C4C"/>
    <w:pPr>
      <w:spacing w:line="322" w:lineRule="exact"/>
      <w:ind w:firstLine="408"/>
      <w:jc w:val="both"/>
    </w:pPr>
  </w:style>
  <w:style w:type="paragraph" w:customStyle="1" w:styleId="Style10">
    <w:name w:val="Style10"/>
    <w:basedOn w:val="a"/>
    <w:uiPriority w:val="99"/>
    <w:rsid w:val="00F07C4C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F07C4C"/>
    <w:pPr>
      <w:spacing w:line="322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F07C4C"/>
  </w:style>
  <w:style w:type="paragraph" w:customStyle="1" w:styleId="Style13">
    <w:name w:val="Style13"/>
    <w:basedOn w:val="a"/>
    <w:uiPriority w:val="99"/>
    <w:rsid w:val="00F07C4C"/>
    <w:pPr>
      <w:spacing w:line="324" w:lineRule="exact"/>
      <w:ind w:firstLine="278"/>
    </w:pPr>
  </w:style>
  <w:style w:type="paragraph" w:customStyle="1" w:styleId="Style14">
    <w:name w:val="Style14"/>
    <w:basedOn w:val="a"/>
    <w:uiPriority w:val="99"/>
    <w:rsid w:val="00F07C4C"/>
    <w:pPr>
      <w:spacing w:line="326" w:lineRule="exact"/>
      <w:ind w:firstLine="182"/>
      <w:jc w:val="both"/>
    </w:pPr>
  </w:style>
  <w:style w:type="paragraph" w:customStyle="1" w:styleId="Style15">
    <w:name w:val="Style15"/>
    <w:basedOn w:val="a"/>
    <w:uiPriority w:val="99"/>
    <w:rsid w:val="00F07C4C"/>
    <w:pPr>
      <w:spacing w:line="326" w:lineRule="exact"/>
      <w:ind w:firstLine="144"/>
      <w:jc w:val="both"/>
    </w:pPr>
  </w:style>
  <w:style w:type="paragraph" w:customStyle="1" w:styleId="Style16">
    <w:name w:val="Style16"/>
    <w:basedOn w:val="a"/>
    <w:uiPriority w:val="99"/>
    <w:rsid w:val="00F07C4C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F07C4C"/>
    <w:pPr>
      <w:spacing w:line="322" w:lineRule="exact"/>
      <w:ind w:firstLine="614"/>
    </w:pPr>
  </w:style>
  <w:style w:type="paragraph" w:customStyle="1" w:styleId="Style18">
    <w:name w:val="Style18"/>
    <w:basedOn w:val="a"/>
    <w:uiPriority w:val="99"/>
    <w:rsid w:val="00F07C4C"/>
    <w:pPr>
      <w:spacing w:line="324" w:lineRule="exact"/>
      <w:ind w:firstLine="283"/>
      <w:jc w:val="both"/>
    </w:pPr>
  </w:style>
  <w:style w:type="paragraph" w:customStyle="1" w:styleId="Style19">
    <w:name w:val="Style19"/>
    <w:basedOn w:val="a"/>
    <w:uiPriority w:val="99"/>
    <w:rsid w:val="00F07C4C"/>
    <w:pPr>
      <w:spacing w:line="326" w:lineRule="exact"/>
      <w:ind w:firstLine="341"/>
      <w:jc w:val="both"/>
    </w:pPr>
  </w:style>
  <w:style w:type="paragraph" w:customStyle="1" w:styleId="Style20">
    <w:name w:val="Style20"/>
    <w:basedOn w:val="a"/>
    <w:uiPriority w:val="99"/>
    <w:rsid w:val="00F07C4C"/>
    <w:pPr>
      <w:spacing w:line="326" w:lineRule="exact"/>
      <w:ind w:hanging="197"/>
    </w:pPr>
  </w:style>
  <w:style w:type="character" w:customStyle="1" w:styleId="FontStyle22">
    <w:name w:val="Font Style22"/>
    <w:basedOn w:val="a0"/>
    <w:uiPriority w:val="99"/>
    <w:rsid w:val="00F07C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F07C4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07C4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655ACF"/>
    <w:rPr>
      <w:rFonts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A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5AC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5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5ACF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5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5ACF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2469</Words>
  <Characters>14076</Characters>
  <Application>Microsoft Office Word</Application>
  <DocSecurity>0</DocSecurity>
  <Lines>117</Lines>
  <Paragraphs>33</Paragraphs>
  <ScaleCrop>false</ScaleCrop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Сельское</cp:lastModifiedBy>
  <cp:revision>5</cp:revision>
  <dcterms:created xsi:type="dcterms:W3CDTF">2016-08-03T12:15:00Z</dcterms:created>
  <dcterms:modified xsi:type="dcterms:W3CDTF">2016-09-22T04:55:00Z</dcterms:modified>
</cp:coreProperties>
</file>